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BE" w:rsidRDefault="00622FBE" w:rsidP="00622FBE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F177C2">
        <w:rPr>
          <w:b/>
          <w:color w:val="C00000"/>
          <w:sz w:val="28"/>
          <w:szCs w:val="28"/>
        </w:rPr>
        <w:t>2</w:t>
      </w:r>
      <w:r w:rsidR="00596CC2">
        <w:rPr>
          <w:b/>
          <w:color w:val="C00000"/>
          <w:sz w:val="28"/>
          <w:szCs w:val="28"/>
        </w:rPr>
        <w:t>7</w:t>
      </w:r>
      <w:r w:rsidRPr="00F177C2">
        <w:rPr>
          <w:b/>
          <w:color w:val="C00000"/>
          <w:sz w:val="28"/>
          <w:szCs w:val="28"/>
        </w:rPr>
        <w:t>.04</w:t>
      </w:r>
      <w:r>
        <w:rPr>
          <w:b/>
          <w:color w:val="C00000"/>
          <w:sz w:val="28"/>
          <w:szCs w:val="28"/>
        </w:rPr>
        <w:t xml:space="preserve">        </w:t>
      </w:r>
      <w:r w:rsidRPr="00F177C2">
        <w:rPr>
          <w:b/>
          <w:color w:val="C00000"/>
          <w:sz w:val="28"/>
          <w:szCs w:val="28"/>
        </w:rPr>
        <w:t xml:space="preserve">  гр 25    </w:t>
      </w:r>
      <w:r>
        <w:rPr>
          <w:b/>
          <w:color w:val="C00000"/>
          <w:sz w:val="28"/>
          <w:szCs w:val="28"/>
        </w:rPr>
        <w:t xml:space="preserve">            </w:t>
      </w:r>
      <w:r w:rsidRPr="00F177C2">
        <w:rPr>
          <w:b/>
          <w:color w:val="C00000"/>
          <w:sz w:val="28"/>
          <w:szCs w:val="28"/>
        </w:rPr>
        <w:t>Литература</w:t>
      </w:r>
    </w:p>
    <w:p w:rsidR="00622FBE" w:rsidRPr="00F177C2" w:rsidRDefault="00622FBE" w:rsidP="00622FBE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</w:p>
    <w:p w:rsidR="00596CC2" w:rsidRDefault="00596CC2" w:rsidP="00596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Здравствуйте, уважаемая 25 группа! Мы завершаем изучение литературы, но не все выполняли задания. </w:t>
      </w:r>
      <w:proofErr w:type="gramStart"/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Еще раз напоминаю, что именно за присланные вами работы вы будете иметь оценки и допуск к промежуточной аттестации (экзамен по языку и диф. зачет по литературе!</w:t>
      </w:r>
      <w:proofErr w:type="gramEnd"/>
    </w:p>
    <w:p w:rsidR="00596CC2" w:rsidRDefault="00596CC2" w:rsidP="00596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 А теперь продолжаем говорить о современной литературе. Сегодня у нас 2 урока. Внимательно прочитайте лекционный материал, запишите в виде плана, ответьте на все поставленные вопросы и выполните домашнее задание.</w:t>
      </w:r>
    </w:p>
    <w:p w:rsidR="00596CC2" w:rsidRDefault="00596CC2" w:rsidP="00596C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нескольких уроков мы с вами изучаем так называемую «лагерную прозу». Мы уже  познакомились с одним представителем этого явления в литературе – изучили творчество Варлаама Тихоновича Шаламова.</w:t>
      </w:r>
    </w:p>
    <w:p w:rsidR="00596CC2" w:rsidRDefault="00596CC2" w:rsidP="00596C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Тема нашего сегодняшнего урока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«Александр Исаевич Солженицын. Очерк жизни и творчества».</w:t>
      </w:r>
    </w:p>
    <w:p w:rsidR="00596CC2" w:rsidRDefault="00596CC2" w:rsidP="00596C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занятия: познакомиться с жизнью А.И.Солженицына, с его богатой биографией; дать краткий обзор его творчеству.</w:t>
      </w:r>
    </w:p>
    <w:p w:rsidR="00596CC2" w:rsidRDefault="00596CC2" w:rsidP="00596C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CC2" w:rsidRDefault="00596CC2" w:rsidP="00596C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же он, Александр Исаевич Солженицын?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Наставник, пророк или  заступник? Почему в нем видели то спасителя Отечества, то врага народа, то консерванта «омертвевших литературных традиций», то разрушителя основ художественности, то учителя жизни?..</w:t>
      </w:r>
    </w:p>
    <w:p w:rsidR="00596CC2" w:rsidRDefault="00596CC2" w:rsidP="00596C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из этих «ролей» ему не подходит. Александр Солженицын – выдающийся русский писатель, публицист и общественный деятель. Его имя в литературе стало известно в 60-е годы ХХ века, в период «хрущевской оттепели», затем исчезло на многие годы.</w:t>
      </w:r>
    </w:p>
    <w:p w:rsidR="00596CC2" w:rsidRDefault="00596CC2" w:rsidP="00596C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Он, Александр Исаевич Солженицын, посмел сказать правду о страшном сталинском времени, создать произведения о  лагерной жизни. </w:t>
      </w:r>
    </w:p>
    <w:p w:rsidR="00596CC2" w:rsidRDefault="00596CC2" w:rsidP="00596C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«Матренин двор», «Для пользы дела», роман «В круге первом», повесть «Раковый корпус» вызвали гнев «отечественных чиновников от литературы» и … принесли автору мировую известность. А в 1970 году А.И.Солженицын был удостоен Нобелевской премии по литературе. Казалось, что справедливость восторжествовала.</w:t>
      </w:r>
    </w:p>
    <w:p w:rsidR="00596CC2" w:rsidRDefault="00596CC2" w:rsidP="00596C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 Но  в один из февральских дней 1974 года (в связи с выходом 1-го тома книги «Архипелаг ГУЛАГ») Солженицын был насильственно выслан из России. В немецкий город Франкфурт-на-Майне приземлился самолет с единственным пассажиром.</w:t>
      </w:r>
    </w:p>
    <w:p w:rsidR="00596CC2" w:rsidRDefault="00596CC2" w:rsidP="00596C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Солженицыну было 55 лет.</w:t>
      </w:r>
    </w:p>
    <w:p w:rsidR="00596CC2" w:rsidRDefault="00596CC2" w:rsidP="00596C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96CC2" w:rsidRDefault="00596CC2" w:rsidP="00596C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Исаевич Солженицын родился в 1918 году в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исловодске.</w:t>
      </w:r>
    </w:p>
    <w:p w:rsidR="00596CC2" w:rsidRDefault="00596CC2" w:rsidP="00596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отца Солженицын происходил из старинного крестьянского рода на Северном Кавказе. Отец Исаакий Семенович учился в Харькове, затем в Москве, воевал в первую мировую войну, был награжден Георгиевским крестом. Его жизнь оборвалась трагически за несколько месяцев до рождения сына.</w:t>
      </w:r>
    </w:p>
    <w:p w:rsidR="00596CC2" w:rsidRDefault="00596CC2" w:rsidP="00596C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Таисия Захаровна Щербак, дочь зажиточного хуторянина на Кубани, получила прекрасное воспитание и образование: училась в Москве на сельскохозяйственных курсах княгини Голицыной, знала европейские языки.</w:t>
      </w:r>
    </w:p>
    <w:p w:rsidR="00596CC2" w:rsidRDefault="00596CC2" w:rsidP="00596C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1924 г Таисия Захаровна с шестилетним сыном переехала в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остов-на-Дону. В школе юный Александр Солженицын – староста класса, отчаянный футболист, поклонник театра и участник школьного драмкружка.</w:t>
      </w:r>
    </w:p>
    <w:p w:rsidR="00596CC2" w:rsidRDefault="00596CC2" w:rsidP="00596C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словам самого Александра Исаевича, мать работала днем и вечером еще подрабатывала. Она изнурительно много работала, потому что надо прокормить семью. Отца не было. Отец погиб на охоте при странных обстоятельствах (об этом в семье почти не говорили). Была страшная нищета. Мужского воспитания Солженицын не знал совсем. Мужское воспитание он получил потом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 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походах, на фронте, в лагере.</w:t>
      </w:r>
    </w:p>
    <w:p w:rsidR="00596CC2" w:rsidRDefault="00596CC2" w:rsidP="00596C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Исаевич Солженицын – образованнейший человек. Он окончил физико-математический факультет Ростовского университета. Заочно учился в Московском институте истории, философии и литературы, преподавал астрономию и математику в одной из школ города Морозовска (недалеко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Ростова).</w:t>
      </w:r>
    </w:p>
    <w:p w:rsidR="00596CC2" w:rsidRDefault="00596CC2" w:rsidP="00596C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1941 году Солженицын стал солдатом, потом курсантом офицерской школы в городе Костроме.</w:t>
      </w:r>
    </w:p>
    <w:p w:rsidR="00596CC2" w:rsidRDefault="00596CC2" w:rsidP="00596C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Фронтовыми дорогами он прошел от Орла до Восточной Пруссии.</w:t>
      </w:r>
    </w:p>
    <w:p w:rsidR="00596CC2" w:rsidRDefault="00596CC2" w:rsidP="00596C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какую «боевую характеристику» дал генерал Травкин командиру «звукобатареи» Солженицыну: «…Солженицын был лично дисциплинирован, требователен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ыполняя боевые задания, он неоднократно проявлял личный героизм, увлекая за собой личный состав,  и всегда из смертельных опасностей выходил победителем».</w:t>
      </w:r>
    </w:p>
    <w:p w:rsidR="00596CC2" w:rsidRDefault="00596CC2" w:rsidP="00596C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проявленное мужество (после взятия Орла) Солженицын получил орден Отечественной войны 2-ой степени. Орден Красной Звезды (после взятия Бобруйска) – вторая фронтовая награда.</w:t>
      </w:r>
    </w:p>
    <w:p w:rsidR="00596CC2" w:rsidRDefault="00596CC2" w:rsidP="00596C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вдруг… арест, восемь лет в оцепленных колючей проволокой лагерях зловещего «архипелага ГУЛАГ». (Солженицын  попал  под надзор военной контрразведки за переписку с другом юности Николаем Виткевичем). Судьба распорядилась так, что будущий писатель прошел все «круги тюремного ада», стал свидетелем восстания зэков в Экибастузе. Сосланный в Казахстан «навечно», сочинивший несколько произведений (в уме), замысливший огромный роман о России, Солженицын неожиданно узнал, что смертельно болен.</w:t>
      </w:r>
    </w:p>
    <w:p w:rsidR="00596CC2" w:rsidRDefault="00596CC2" w:rsidP="00596C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писания его в Экибастузе – это маленькие бумажные комочки, это крохотные квадратики, на которых записано что-то. Это сплющенные фразы, без фамилий, без имен, с прочерками – это сокращенные фразы. Только он может их расшифровать, больше никто не может понять, что это за записи. Впервые в истории литературы такой феноменальный случай,  когда литература создается в такой последовательности: сочинить в уме – запомнить – в какие-то краткие моменты, когда есть огрызок карандаша и есть бумажка – записать на бумажке – выучить это – и сжечь. Это невозможно себе представить. Это выше разумения.</w:t>
      </w:r>
    </w:p>
    <w:p w:rsidR="00596CC2" w:rsidRDefault="00596CC2" w:rsidP="00596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Зимой 1952 года Солженицын чувствует, что опухоль, с которой он прошел всю войну, растет не по дням, а по часам. Она уже величиной с большой мужской кулак. Солженицын понимает, что надо что-то делать. Он обращается в санчасть, там рекомендуют срочную операцию. И дальше происходят события,  которые сейчас вызывают просто шок. К операции Солженицына готовит такой же зэк, как и он. Накануне операции этого зэка отправляют на этап. Из другого лагеря присылают другого врача – немца.  В итоге этот лагерный врач прооперировал Солженицына по поводу злокачественной опухоли в паху. Прошла неделя после операции. Солженицын в первый раз встает после этой операции, очень тяжело идет к окну, превозмогая сильнейшую боль. Подходит к окну и видит новый этап, и его врач стоит с рюкзачком на этап. Это  было в марте. Борьба за жизнь на этом не закончилась.  К осени он снова начинает чувствовать себя плохо. Вскоре  обнаружена раковая опухоль в желудке.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 ту зиму я приехал в Ташкент почти уже  мертвецом. Я так и приехал сюда – умирать. А меня вернули пожить еще»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- так написал Солженицын в рассказе «Правая кисть». И болезнь отступила.</w:t>
      </w:r>
    </w:p>
    <w:p w:rsidR="00596CC2" w:rsidRDefault="00596CC2" w:rsidP="00596C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Впоследствии Солженицын признался, что уверен: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«Пока пишу – у меня отсрочка».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596CC2" w:rsidRDefault="00596CC2" w:rsidP="00596C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писателю было далеко за сорок,  в журнале «Новый мир» (1962 г) была напечатана повесть «Один день Ивана Денисовича», сразу ставшая классикой «лагерной» прозы. Первоначальное название повести «Щ-854 (Один день одного зэка)».</w:t>
      </w:r>
    </w:p>
    <w:p w:rsidR="00596CC2" w:rsidRDefault="00596CC2" w:rsidP="00596C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А.Т.Твардовский (в то время главный редактор журнала «Новый мир») писал: «Жизненный материал, положенный в основу повести А.Солженицына, необычен… Он несет отзвук тех болезненных явлений в нашем развитии, связанных с периодом развенчанного культа личности…»</w:t>
      </w:r>
    </w:p>
    <w:p w:rsidR="00596CC2" w:rsidRDefault="00596CC2" w:rsidP="00596C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А.Твардовский высоко оценил повесть «Один день Ивана Денисовича»: «Это не документ в мемуарном смысле, не записки или воспоминания о пережитом автором лично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 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произведение художественное,  и в силу именно художественного освещения данного жизненного материала оно является свидетельством «особой ценности, документом искусства».</w:t>
      </w:r>
    </w:p>
    <w:p w:rsidR="00596CC2" w:rsidRDefault="00596CC2" w:rsidP="00596C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«документ искусства» был написан за месяц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небольшим.</w:t>
      </w:r>
    </w:p>
    <w:p w:rsidR="00596CC2" w:rsidRDefault="00596CC2" w:rsidP="00596C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 Ивана Денисовича сложился из солдата Шухова, воевавшего с автором в советско-германскую войну (и никогда не сидевшего),  общего опыта пленников и личного опыта автора в Особом лагере. Остальные лица – все из лагерной жизни, с их подлинными биографиями» (П.Паламарчук).</w:t>
      </w:r>
    </w:p>
    <w:p w:rsidR="00596CC2" w:rsidRDefault="00596CC2" w:rsidP="00596C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следует короткий период признания и публикаций. Постепенно так называемый писательский мир начинает раздражаться произведениями Солженицына. Именно писатели, именно  московские литераторы становятся инициаторами травли Солженицына.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 может делать то, что он делает, если он может говорить то, что он говорит, если он может писать то, что он пишет, то в какое положение он ставит нас – писателей, которые молчат об этом.</w:t>
      </w:r>
      <w:proofErr w:type="gramEnd"/>
    </w:p>
    <w:p w:rsidR="00596CC2" w:rsidRDefault="00596CC2" w:rsidP="00596C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Доходит до того, что  в 1967 г Шолохов требует от Союза писателей запретить Солженицыну писать, запретить ему прикасаться к перу.  В итоге  в 1967 году Солженицын исключается из Союза писателей.</w:t>
      </w:r>
    </w:p>
    <w:p w:rsidR="00596CC2" w:rsidRDefault="00596CC2" w:rsidP="00596C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противостояние, его отвага, его стойкость, его безудержное желание отстоять свое право писать приносит ему Нобелевскую премию. Интересно, что о существовании этой премии он узнал, будучи заключенным в Экибастузе. Кто-то из зэков просто рассказал Солженицыну, что есть такая премия, что ее получал Бунин. И Солженицын подумал совершенно абстрактно в 1951 году: «Вот бы ее получить!» И в 1970 году ему присуждают Нобелевскую премию. За ней надо было ехать. А значит, уже не возвращаться после этого в Россию. И Солженицын делает выбор не ехать за этой наградой.</w:t>
      </w:r>
    </w:p>
    <w:p w:rsidR="00596CC2" w:rsidRDefault="00596CC2" w:rsidP="00596C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в 1974 году после публикации первого тома «Архипелага ГУЛАГ» писатель был насильственно выдворен из страны, находясь в Швейцарии, Солженицын все-таки получает Нобелевскую премию.</w:t>
      </w:r>
    </w:p>
    <w:p w:rsidR="00596CC2" w:rsidRDefault="00596CC2" w:rsidP="00596C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Период изгнания. </w:t>
      </w:r>
    </w:p>
    <w:p w:rsidR="00596CC2" w:rsidRDefault="00596CC2" w:rsidP="00596C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лет Солженицын прожил в Швейцарии, а затем перебрался в США. Там он поселился в тихом местечке под названием Вермонт. Шла напряженная работа над эпопеей «Красное колесо». Солженицын задумал написать это произведение еще в юности, будучи студентом первого курса. Он захотел написать такое же грандиозное произведение, как у Льва Толстого, только не о войне 1812 года, а о событии,  которое произошло недавно – роман о революции 1917 года. В период работы над этим произведением Солженицын изучил очень много различного дополнительного материала. По каждому дню революции он прочитал 15 газет, московских и петербургских, чтобы иметь цельную картину.</w:t>
      </w:r>
    </w:p>
    <w:p w:rsidR="00596CC2" w:rsidRDefault="00596CC2" w:rsidP="00596C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границей Солженицын прожил 20 лет. Всегда с ним рядом была его супруга, которая была не просто женой, но и надежным другом и соратником. </w:t>
      </w:r>
    </w:p>
    <w:p w:rsidR="00596CC2" w:rsidRDefault="00596CC2" w:rsidP="00596C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Солженицыных – исключение из негласного правила, что за большой успех человеку нужно расплачиваться, жертвуя личной жизнью. Александр Исаевич  был счастлив в семье. Вместе с супругой вопреки всем трудностям и невзгодам сумел построить благополучное родовое гнездо, воспитать детей так, что каждый из них гордится легендарной фамилией, заботится о ее престиже. У Солженицына три сына, которым дали исконно русские старинные имена: Ермолай, Игнат и Степан.</w:t>
      </w:r>
    </w:p>
    <w:p w:rsidR="00596CC2" w:rsidRDefault="00596CC2" w:rsidP="00596C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Лидером в семье писателя всегда была супруга Александра Исаевича Наталья Дмитриевна, на которой держался дом. Глава семейства много работал – по 15 часов в сутки, но старался находить время для общения с детьми.</w:t>
      </w:r>
    </w:p>
    <w:p w:rsidR="00596CC2" w:rsidRDefault="00596CC2" w:rsidP="00596C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семейной традиции были вечерние чтения вслух. Причем папа читал сыновьям не сказки, а «Архипелаг ГУЛАГ» и другие произведения. Он не считал, что с его мальчишками нужно сюсюкаться и нянчиться, а с малых лет приучал их к самостоятельности, чтобы они росли уверенными в себе, имеющими свою точку зрения. К тому же, по мнению супруги писателя, «Архипелаг» не вызывает при прочтении отчаяния, напротив, учит мужественности.</w:t>
      </w:r>
    </w:p>
    <w:p w:rsidR="00596CC2" w:rsidRDefault="00596CC2" w:rsidP="00596C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Сыновья писателя к пяти годам все умели читать. А средний Игнат научился читать в три с половиной года, в восемь лет «проглотил» 12 томов Дюма плюс все комментарии, занимавшие почти четверть собрания сочинений…</w:t>
      </w:r>
    </w:p>
    <w:p w:rsidR="00596CC2" w:rsidRDefault="00596CC2" w:rsidP="00596C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брата росли в условиях эмиграции – родители вынуждены были уехать в Вермонт, где дети учили родной язык по… стихам! Наталья Дмитриевна заметила, что мальчики легко запоминают четверостишия, и ежедневно давала задания выучить стихи. Память у сыновей теперь отменная.</w:t>
      </w:r>
    </w:p>
    <w:p w:rsidR="00596CC2" w:rsidRDefault="00596CC2" w:rsidP="00596C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сыновей не желает греться в лучах славы великого отца и не относит себя к гениям. Каждый не потерялся в этой жизни, а выбрал свой путь.</w:t>
      </w:r>
    </w:p>
    <w:p w:rsidR="00596CC2" w:rsidRDefault="00596CC2" w:rsidP="00596C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Ермолай и младший Степан вернулись в Россию, в Москве оба брата занимаются бизнесом. Средний Игнат остался жить в Америке, 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искусства, является главным дирижером Камерного оркестра Филадельфии и сегодня считается одним из наиболее востребованных музыкантов.</w:t>
      </w:r>
    </w:p>
    <w:p w:rsidR="00596CC2" w:rsidRDefault="00596CC2" w:rsidP="00596C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1994 году Александр Солженицын вернулся в Россию после 20 лет эмиграции. Причем сделать это он решил с Востока. Он прилетел в Магадан, а оттуда отправился в Москву, проезжая через всю Россию.</w:t>
      </w:r>
    </w:p>
    <w:p w:rsidR="00596CC2" w:rsidRDefault="00596CC2" w:rsidP="00596C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 в новой России оказалось подобно затворничеству в Вермонте. Тишину американского леса он сменил на тишину Подмосковного – в Троице-Лыково. Все последние годы писатель сторонился публичной жизни.</w:t>
      </w:r>
    </w:p>
    <w:p w:rsidR="00596CC2" w:rsidRDefault="00596CC2" w:rsidP="00596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Последние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писатель вел довольно закрытый образ жизни, но при этом принимал активнейшее участие в общественной деятельности. Его интересовала в первую очередь не сытая столица, а «пульс жизни» простого народа с периферии. </w:t>
      </w:r>
    </w:p>
    <w:p w:rsidR="00596CC2" w:rsidRDefault="00596CC2" w:rsidP="00596C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CC2" w:rsidRDefault="00596CC2" w:rsidP="00596C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Солженицын умер  в августе 2008 года, не дожив до своего 90-летия всего несколько месяцев.</w:t>
      </w:r>
    </w:p>
    <w:p w:rsidR="00596CC2" w:rsidRDefault="00596CC2" w:rsidP="00596C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CC2" w:rsidRDefault="00596CC2" w:rsidP="00596C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одном из интервью еще в изгнании Солженицын признался, что хотел бы успеть закончить «Красное колесо», что хотел бы вернуться в Россию живым, а не только в виде книг. Ему все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удалось… Он вернулся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Завершил работу над трудом всей своей жизни. Выпустил 30-томное собрание сочинений.</w:t>
      </w:r>
    </w:p>
    <w:p w:rsidR="00596CC2" w:rsidRDefault="00596CC2" w:rsidP="00596C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личность скорей всего еще долго не будет восприниматься в нашей стране однозначно. Для всех и для власти особенно он был сложным и несогласным собеседником. Такой человек не мог прожить другую жизнь, кроме жизни одних испытаний… вместе со страной, чью летопись несчастий ему пришлось написать.</w:t>
      </w:r>
    </w:p>
    <w:p w:rsidR="00596CC2" w:rsidRDefault="00596CC2" w:rsidP="00596C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Закончить наш урок хочется словами самого Александра Исаевича Солженицына (это девиз всей его жизни):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 участвовать во лжи, не поддерживать ложных действий! Пусть это приходит в мир и даже царит в мире, но не через меня!»</w:t>
      </w:r>
    </w:p>
    <w:p w:rsidR="00596CC2" w:rsidRDefault="00596CC2" w:rsidP="00596C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96CC2" w:rsidRPr="00063844" w:rsidRDefault="00596CC2" w:rsidP="00596CC2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06384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Произведению А. И. </w:t>
      </w:r>
      <w:r w:rsidRPr="000638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Солженицына «Один день Ивана Денисовича»</w:t>
      </w:r>
      <w:r w:rsidRPr="0006384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принадлежит особое место в литературе и общественном сознании</w:t>
      </w:r>
      <w:r w:rsidRPr="000638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>. </w:t>
      </w:r>
      <w:r w:rsidRPr="00063844">
        <w:rPr>
          <w:rStyle w:val="a4"/>
          <w:rFonts w:ascii="Times New Roman" w:hAnsi="Times New Roman" w:cs="Times New Roman"/>
          <w:bCs/>
          <w:sz w:val="24"/>
          <w:szCs w:val="24"/>
        </w:rPr>
        <w:t>Рассказ, написанный в 1959 году (а задуманный еще в лагере в 1950), первоначально носил название «Щ-854 (Один день одного зэка)»</w:t>
      </w:r>
      <w:r w:rsidRPr="00063844">
        <w:rPr>
          <w:rFonts w:ascii="Times New Roman" w:hAnsi="Times New Roman" w:cs="Times New Roman"/>
          <w:i/>
          <w:sz w:val="24"/>
          <w:szCs w:val="24"/>
        </w:rPr>
        <w:t>.</w:t>
      </w:r>
      <w:r w:rsidRPr="00063844">
        <w:rPr>
          <w:rFonts w:ascii="Times New Roman" w:hAnsi="Times New Roman" w:cs="Times New Roman"/>
          <w:i/>
          <w:sz w:val="24"/>
          <w:szCs w:val="24"/>
        </w:rPr>
        <w:br/>
      </w:r>
      <w:r w:rsidRPr="00063844">
        <w:rPr>
          <w:rFonts w:ascii="Times New Roman" w:hAnsi="Times New Roman" w:cs="Times New Roman"/>
          <w:sz w:val="24"/>
          <w:szCs w:val="24"/>
        </w:rPr>
        <w:br/>
        <w:t>— Почему произведение о лагерном мире ограничивается описанием одного дня?</w:t>
      </w:r>
      <w:r w:rsidRPr="00063844">
        <w:rPr>
          <w:rFonts w:ascii="Times New Roman" w:hAnsi="Times New Roman" w:cs="Times New Roman"/>
          <w:sz w:val="24"/>
          <w:szCs w:val="24"/>
        </w:rPr>
        <w:br/>
      </w:r>
      <w:r w:rsidRPr="00063844">
        <w:rPr>
          <w:rFonts w:ascii="Times New Roman" w:hAnsi="Times New Roman" w:cs="Times New Roman"/>
          <w:sz w:val="24"/>
          <w:szCs w:val="24"/>
        </w:rPr>
        <w:br/>
        <w:t>— Почему автор определил жанр как рассказ?</w:t>
      </w:r>
      <w:r w:rsidRPr="00063844">
        <w:rPr>
          <w:rFonts w:ascii="Times New Roman" w:hAnsi="Times New Roman" w:cs="Times New Roman"/>
          <w:sz w:val="24"/>
          <w:szCs w:val="24"/>
        </w:rPr>
        <w:br/>
        <w:t>Сам Солженицын пишет о замысле рассказа: «Просто был такой лагерный день, тяжелая работа, я таскал носилки с напарником и подумал: как нужно бы описать весь лагерный мир — одним днем... достаточно в одном дне собрать как по осколочкам, достаточно описать только один день одного среднего, ничем не примечательного человека с утра до вечера. И будет все». </w:t>
      </w:r>
      <w:r w:rsidRPr="00063844">
        <w:rPr>
          <w:rStyle w:val="a4"/>
          <w:rFonts w:ascii="Times New Roman" w:hAnsi="Times New Roman" w:cs="Times New Roman"/>
          <w:b/>
          <w:bCs/>
          <w:sz w:val="24"/>
          <w:szCs w:val="24"/>
        </w:rPr>
        <w:t>Жанр рассказа определил сам писатель, подчеркнув этим контраст между малой формой и глубоким содержанием произведения</w:t>
      </w:r>
      <w:r w:rsidRPr="00063844">
        <w:rPr>
          <w:rFonts w:ascii="Times New Roman" w:hAnsi="Times New Roman" w:cs="Times New Roman"/>
          <w:sz w:val="24"/>
          <w:szCs w:val="24"/>
        </w:rPr>
        <w:t>. Повестью назвал «Один день...» Твардовский, осознавая значительность творения Солженицына.</w:t>
      </w:r>
      <w:r w:rsidRPr="00063844">
        <w:rPr>
          <w:rFonts w:ascii="Times New Roman" w:hAnsi="Times New Roman" w:cs="Times New Roman"/>
          <w:sz w:val="24"/>
          <w:szCs w:val="24"/>
        </w:rPr>
        <w:br/>
      </w:r>
    </w:p>
    <w:p w:rsidR="00596CC2" w:rsidRDefault="00596CC2" w:rsidP="00596CC2">
      <w:pPr>
        <w:spacing w:after="0" w:line="240" w:lineRule="auto"/>
      </w:pPr>
      <w:r w:rsidRPr="00063844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Работа с текстом рассказа.</w:t>
      </w:r>
      <w:r w:rsidRPr="0006384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r w:rsidRPr="0006384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— Как родился замысел «Одного дня...»? Кто такой герой Солженицына, Иван Денисович?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Вот как об этом пишет сам автор: «Как это родилось? Просто был такой лагерный день, тяжелая работа, я таскал носилки с напарником и подумал, как нужно описать весь лагерный мир — одним днем. Конечно, можно описать вот свои десять лет лагеря, а там всю историю лагерей, а достаточно в одном дне все собрать, как по осколочкам, </w:t>
      </w:r>
      <w:r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>достаточно описать только один день одного среднего, ничем не примечательного человека с утра и до вечера. И будет все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 Эта родилась у меня мысль в 52-м году. В лагере. Ну, конечно, тогда было безумно об этом думать. А потом прошли годы. Я писал роман, болел, умирал от рака. И вот уже... в 59-м году, однажды я думаю: кажется, я уже мог бы сейчас эту идею применить. Семь лет она лежала так просто. Попробую-ка я написать один день одного зека. Сел — и как полилось! Со страшным напряжением! Потому что в тебе концентрируется сразу много этих дней. И только чтоб чего-нибудь не пропустить».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Задуман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автором на общих работах в Экибастузском Особом лагере зимой 1950-51 гг. Осуществлен в 1959 сперва как «Щ-854. Один день одного зека» более острый политически.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Смягчен в 1961 — и в таком виде пригодился для подачи в «Новый мир» осенью того же года.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(...) Образ Ивана Денисовича сложился из солдата Шухова, воевавшего с автором в советско-германскую войну (и никогда не сидевшего), общего опыта пленников и личного опыта автора в Особом лагере каменщиком.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Остальные лица — все из лагерной жизни, с их подлинными биографиями».)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— Восстановите его прошлое. Как он попал в лагерь?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 xml:space="preserve">Герой повести — Иван Денисович Шухов — один из многих, попавших в сталинскую мясорубку, ставших безликими «номерами». В 1941 году он, простой человек, крестьянин, честно воевавший, оказался в окружении, потом в плену.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Бежав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из плена, Иван Денисович попадает в советскую контрразведку. Единственный шанс остаться в живых — это подписать признание в том, что он шпион. Абсурдность происходящего подчеркивается тем, что даже следователь не может придумать, какое же задание было дано «шпиону». Так и написали, просто «задание». «В контрразведке били Шухова много. И расчет был у Шухова простой: не подпишешь — бушлат деревянный, подпишешь — хоть поживешь еще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малость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 Подписал». И Шухов оказывается в советском лагере.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Солженицын говорил, что </w:t>
      </w:r>
      <w:r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>образ Ивана Денисовича сложился из солдата Шухова, воевавшего с ним в советско-германскую войну (и никогда не сидевшего), общего опыта пленников и личного опыта в Особом лагере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Остальные лица — все из лагерной жизни, с их подлинными биографиями.)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— Почему день, описанный в повести, кажется Шухову «почти счастливым»?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— Почему автор выбрал именно «счастливый» день?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— Какие «счастливые» события происходят с героем?</w:t>
      </w:r>
      <w:r>
        <w:br/>
        <w:t>— Согласны ли вы с определением «счастливый»?</w:t>
      </w:r>
    </w:p>
    <w:p w:rsidR="00596CC2" w:rsidRDefault="00596CC2" w:rsidP="00596C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</w:p>
    <w:p w:rsidR="00EC1EAF" w:rsidRDefault="00596CC2" w:rsidP="00596CC2">
      <w:pPr>
        <w:pStyle w:val="a3"/>
        <w:spacing w:before="0" w:beforeAutospacing="0" w:after="0" w:afterAutospacing="0"/>
        <w:rPr>
          <w:color w:val="000000"/>
          <w:shd w:val="clear" w:color="auto" w:fill="FFFFFF" w:themeFill="background1"/>
        </w:rPr>
      </w:pPr>
      <w:r>
        <w:rPr>
          <w:rStyle w:val="a4"/>
          <w:b/>
          <w:bCs/>
          <w:color w:val="000000"/>
          <w:shd w:val="clear" w:color="auto" w:fill="FFFFFF" w:themeFill="background1"/>
        </w:rPr>
        <w:t>Иван Денисович из породы «природных», «естественных» людей. Он напоминает толстовского Платона Каратаева</w:t>
      </w:r>
      <w:r>
        <w:rPr>
          <w:color w:val="000000"/>
          <w:shd w:val="clear" w:color="auto" w:fill="FFFFFF" w:themeFill="background1"/>
        </w:rPr>
        <w:t xml:space="preserve">. Такие люди </w:t>
      </w:r>
      <w:proofErr w:type="gramStart"/>
      <w:r>
        <w:rPr>
          <w:color w:val="000000"/>
          <w:shd w:val="clear" w:color="auto" w:fill="FFFFFF" w:themeFill="background1"/>
        </w:rPr>
        <w:t>ценят</w:t>
      </w:r>
      <w:proofErr w:type="gramEnd"/>
      <w:r>
        <w:rPr>
          <w:color w:val="000000"/>
          <w:shd w:val="clear" w:color="auto" w:fill="FFFFFF" w:themeFill="background1"/>
        </w:rPr>
        <w:t xml:space="preserve"> прежде всего непосредственную жизнь, существование как процесс. Кажется, все в Шухове сосредоточено на одном — только бы</w:t>
      </w:r>
      <w:r>
        <w:rPr>
          <w:color w:val="000000"/>
          <w:shd w:val="clear" w:color="auto" w:fill="FFFFCC"/>
        </w:rPr>
        <w:t xml:space="preserve"> </w:t>
      </w:r>
      <w:r>
        <w:rPr>
          <w:color w:val="000000"/>
          <w:shd w:val="clear" w:color="auto" w:fill="FFFFFF" w:themeFill="background1"/>
        </w:rPr>
        <w:t xml:space="preserve">выжить. Но как выжить и остаться при этом человеком? Ивану Денисовичу это удается. Он не поддался процессу расчеловечивания, устоял, сохранил нравственную основу. «Почти счастливый» день не принес особых неприятностей, в этом уже счастье. Счастье как отсутствие несчастья в условиях, которые ты изменить не можешь. В карцер не посадили, на </w:t>
      </w:r>
      <w:proofErr w:type="gramStart"/>
      <w:r>
        <w:rPr>
          <w:color w:val="000000"/>
          <w:shd w:val="clear" w:color="auto" w:fill="FFFFFF" w:themeFill="background1"/>
        </w:rPr>
        <w:t>шмоне</w:t>
      </w:r>
      <w:proofErr w:type="gramEnd"/>
      <w:r>
        <w:rPr>
          <w:color w:val="000000"/>
          <w:shd w:val="clear" w:color="auto" w:fill="FFFFFF" w:themeFill="background1"/>
        </w:rPr>
        <w:t xml:space="preserve"> не попался, табачку купил, не заболел — чего же еще? Если такой день счастливый, то какие тогда несчастливые? В изображении обыденности происходящего, привычки к бесчеловечным условиям заключается обвинительная сила произведения Солженицына.</w:t>
      </w:r>
      <w:r>
        <w:rPr>
          <w:color w:val="000000"/>
          <w:shd w:val="clear" w:color="auto" w:fill="FFFFFF" w:themeFill="background1"/>
        </w:rPr>
        <w:br/>
      </w:r>
      <w:r>
        <w:rPr>
          <w:color w:val="000000"/>
          <w:shd w:val="clear" w:color="auto" w:fill="FFFFFF" w:themeFill="background1"/>
        </w:rPr>
        <w:br/>
        <w:t>— Что помогает герою устоять, остаться человеком?</w:t>
      </w:r>
      <w:r>
        <w:rPr>
          <w:color w:val="000000"/>
          <w:shd w:val="clear" w:color="auto" w:fill="FFFFFF" w:themeFill="background1"/>
        </w:rPr>
        <w:br/>
      </w:r>
      <w:r>
        <w:rPr>
          <w:rStyle w:val="a4"/>
          <w:b/>
          <w:bCs/>
          <w:color w:val="000000"/>
          <w:shd w:val="clear" w:color="auto" w:fill="FFFFFF" w:themeFill="background1"/>
        </w:rPr>
        <w:t>Шухов живет в согласии с собой, он далек от самоанализа, от мучительных размышлений, от вопросов: за что? почему?</w:t>
      </w:r>
      <w:r>
        <w:rPr>
          <w:color w:val="000000"/>
          <w:shd w:val="clear" w:color="auto" w:fill="FFFFFF" w:themeFill="background1"/>
        </w:rPr>
        <w:t xml:space="preserve"> Этой цельностью сознания во многом объясняется его жизнестойкость, приспособляемость к нечеловеческим условиям. «Природность» Ивана Денисовича связана с высокой нравственностью героя. Шухову доверяют, потому что знают: </w:t>
      </w:r>
      <w:proofErr w:type="gramStart"/>
      <w:r>
        <w:rPr>
          <w:color w:val="000000"/>
          <w:shd w:val="clear" w:color="auto" w:fill="FFFFFF" w:themeFill="background1"/>
        </w:rPr>
        <w:t>честен</w:t>
      </w:r>
      <w:proofErr w:type="gramEnd"/>
      <w:r>
        <w:rPr>
          <w:color w:val="000000"/>
          <w:shd w:val="clear" w:color="auto" w:fill="FFFFFF" w:themeFill="background1"/>
        </w:rPr>
        <w:t xml:space="preserve">, порядочен, по совести живет. Приспособляемость Шухова не имеет ничего общего с приспособленчеством, униженностью, потерей человеческого достоинства. Шухов помнит слова своего первого бригадира, старого лагерного волка Куземина: «В лагере вот кто погибает: кто миски лижет, кто на санчасть надеется да кто к куму ходит стучать». Шухов и в лагере работает добросовестно, как на воле, у себя в колхозе. Для него в этой работе — достоинство и радость мастера, владеющего своим делом. Работая, он ощущает прилив энергии и сил. В нем есть практичная крестьянская бережливость: с трогательной заботой припрятывает он мастерок. Труд — это жизнь для Шухова. Не развратила его советская власть, не смогла заставить </w:t>
      </w:r>
      <w:proofErr w:type="gramStart"/>
      <w:r>
        <w:rPr>
          <w:color w:val="000000"/>
          <w:shd w:val="clear" w:color="auto" w:fill="FFFFFF" w:themeFill="background1"/>
        </w:rPr>
        <w:t>халтурить</w:t>
      </w:r>
      <w:proofErr w:type="gramEnd"/>
      <w:r>
        <w:rPr>
          <w:color w:val="000000"/>
          <w:shd w:val="clear" w:color="auto" w:fill="FFFFFF" w:themeFill="background1"/>
        </w:rPr>
        <w:t xml:space="preserve">, отлынивать. Уклад крестьянской жизни, ее вековые законы оказались сильнее. </w:t>
      </w:r>
      <w:proofErr w:type="gramStart"/>
      <w:r>
        <w:rPr>
          <w:color w:val="000000"/>
          <w:shd w:val="clear" w:color="auto" w:fill="FFFFFF" w:themeFill="background1"/>
        </w:rPr>
        <w:t>Здравый смысл и трезвый взгляд на жизнь помогают ему выстоять.)</w:t>
      </w:r>
      <w:proofErr w:type="gramEnd"/>
      <w:r>
        <w:rPr>
          <w:color w:val="000000"/>
          <w:shd w:val="clear" w:color="auto" w:fill="FFFFFF" w:themeFill="background1"/>
        </w:rPr>
        <w:br/>
      </w:r>
      <w:r>
        <w:rPr>
          <w:color w:val="000000"/>
          <w:shd w:val="clear" w:color="auto" w:fill="FFFFFF" w:themeFill="background1"/>
        </w:rPr>
        <w:br/>
        <w:t>— О ком из зэков автор пишет с симпатией?</w:t>
      </w:r>
      <w:r>
        <w:rPr>
          <w:color w:val="000000"/>
          <w:shd w:val="clear" w:color="auto" w:fill="FFFFFF" w:themeFill="background1"/>
        </w:rPr>
        <w:br/>
      </w:r>
      <w:r>
        <w:rPr>
          <w:color w:val="000000"/>
          <w:shd w:val="clear" w:color="auto" w:fill="FFFFFF" w:themeFill="background1"/>
        </w:rPr>
        <w:br/>
        <w:t>— Кого называет «дерьмом»?</w:t>
      </w:r>
      <w:r>
        <w:rPr>
          <w:color w:val="000000"/>
          <w:shd w:val="clear" w:color="auto" w:fill="FFFFFF" w:themeFill="background1"/>
        </w:rPr>
        <w:br/>
        <w:t>Из тех, кто, как писал Солженицын, «принимают на себя удар — Сенька Клевшин, латыш Кильдигис, кавторанг Буйновский, помощник бригадира Павло и бригадир Тюрин. Они не роняют себя и слов зря не роняют, как и Иван Денисович. Бригадир Тюрин — для всех «отец». От того, как «процентовку» закрыл, зависит жизнь бригады. Тюрин и сам жить умеет,</w:t>
      </w:r>
      <w:r>
        <w:rPr>
          <w:color w:val="000000"/>
          <w:shd w:val="clear" w:color="auto" w:fill="FFFFCC"/>
        </w:rPr>
        <w:t xml:space="preserve"> </w:t>
      </w:r>
      <w:r>
        <w:rPr>
          <w:color w:val="000000"/>
          <w:shd w:val="clear" w:color="auto" w:fill="FFFFFF" w:themeFill="background1"/>
        </w:rPr>
        <w:t xml:space="preserve">и </w:t>
      </w:r>
      <w:proofErr w:type="gramStart"/>
      <w:r>
        <w:rPr>
          <w:color w:val="000000"/>
          <w:shd w:val="clear" w:color="auto" w:fill="FFFFFF" w:themeFill="background1"/>
        </w:rPr>
        <w:t>за</w:t>
      </w:r>
      <w:proofErr w:type="gramEnd"/>
      <w:r>
        <w:rPr>
          <w:color w:val="000000"/>
          <w:shd w:val="clear" w:color="auto" w:fill="FFFFFF" w:themeFill="background1"/>
        </w:rPr>
        <w:t xml:space="preserve"> других думает. «Непрактичный» Буйновский пытается бороться за свои права и получает «десять суток строгого». Шухов не одобряет поступка Буйновского: «Кряхти да гнись. А упрешься — переломишься».</w:t>
      </w:r>
      <w:r>
        <w:rPr>
          <w:color w:val="000000"/>
          <w:shd w:val="clear" w:color="auto" w:fill="FFFFFF" w:themeFill="background1"/>
        </w:rPr>
        <w:br/>
      </w:r>
      <w:r>
        <w:rPr>
          <w:color w:val="000000"/>
          <w:shd w:val="clear" w:color="auto" w:fill="FFFFFF" w:themeFill="background1"/>
        </w:rPr>
        <w:br/>
        <w:t>Шухову с его здравым смыслом и Буйновскому с его «неумением жить» противопоставлены те, кто «не принимает на себя удар», «кто от него уклоняется». Прежде всего, это кинорежиссер Цезарь Маркович. У него меховая шапка, присланная с воли: «Кому-то Цезарь подмазал, и разрешили ему носить чистую городскую шапку». Все на морозе работают, а Цезарь в тепле в конторе сидит. Шухов не осуждает Цезаря: каждый хочет выжить. Одна из отличительных черт жизни Цезаря — «образованные разговоры». Кино, которым занимался Цезарь — игра, то есть выдуманная, ненастоящая жизнь, с точки зрения зэка. </w:t>
      </w:r>
      <w:bookmarkStart w:id="0" w:name="v4"/>
      <w:bookmarkEnd w:id="0"/>
      <w:r>
        <w:rPr>
          <w:color w:val="000000"/>
          <w:shd w:val="clear" w:color="auto" w:fill="FFFFFF" w:themeFill="background1"/>
        </w:rPr>
        <w:t xml:space="preserve">Вспомним спор по поводу фильмов Эйзенштейна «Иван Грозный», «Броненосец Потемкин». Реальность остается скрытой для Цезаря. Шухов даже жалеет, его: «Небось много он </w:t>
      </w:r>
      <w:proofErr w:type="gramStart"/>
      <w:r>
        <w:rPr>
          <w:color w:val="000000"/>
          <w:shd w:val="clear" w:color="auto" w:fill="FFFFFF" w:themeFill="background1"/>
        </w:rPr>
        <w:t>об</w:t>
      </w:r>
      <w:proofErr w:type="gramEnd"/>
      <w:r>
        <w:rPr>
          <w:color w:val="000000"/>
          <w:shd w:val="clear" w:color="auto" w:fill="FFFFFF" w:themeFill="background1"/>
        </w:rPr>
        <w:t xml:space="preserve"> себе думает, а не понимает в жизни ничуть».</w:t>
      </w:r>
      <w:r>
        <w:rPr>
          <w:color w:val="000000"/>
          <w:shd w:val="clear" w:color="auto" w:fill="FFFFFF" w:themeFill="background1"/>
        </w:rPr>
        <w:br/>
      </w:r>
      <w:r>
        <w:rPr>
          <w:color w:val="000000"/>
          <w:shd w:val="clear" w:color="auto" w:fill="FFFFFF" w:themeFill="background1"/>
        </w:rPr>
        <w:br/>
        <w:t xml:space="preserve">Солженицын выделяет еще одного героя, не названного по имени — «высокого молчаливого старика». Сидел он по тюрьмам и лагерям несчетное количество лет, и ни одна амнистия его не коснулась. Но себя не потерял. «Лицо его вымотано было, но не до слабости фитиля-инвалида, а до камня тесаного, темного. И по рукам, большим, в трещинах и черноте, видать было, что </w:t>
      </w:r>
      <w:proofErr w:type="gramStart"/>
      <w:r>
        <w:rPr>
          <w:color w:val="000000"/>
          <w:shd w:val="clear" w:color="auto" w:fill="FFFFFF" w:themeFill="background1"/>
        </w:rPr>
        <w:t>не много</w:t>
      </w:r>
      <w:proofErr w:type="gramEnd"/>
      <w:r>
        <w:rPr>
          <w:color w:val="000000"/>
          <w:shd w:val="clear" w:color="auto" w:fill="FFFFFF" w:themeFill="background1"/>
        </w:rPr>
        <w:t xml:space="preserve"> выпало ему за все годы отсиживаться придурком». </w:t>
      </w:r>
      <w:proofErr w:type="gramStart"/>
      <w:r>
        <w:rPr>
          <w:color w:val="000000"/>
          <w:shd w:val="clear" w:color="auto" w:fill="FFFFFF" w:themeFill="background1"/>
        </w:rPr>
        <w:t>«Придурки» — лагерные «аристократы» — лакеи: дневальные по бараку, десятник Дэр, «наблюдатель» Шкуропатенко, парикмахер, бухгалтер, один из КВЧ — «первые сволочи, сидевшие в зоне, людей этих работяги считали ниже дерьма».)</w:t>
      </w:r>
      <w:proofErr w:type="gramEnd"/>
      <w:r>
        <w:rPr>
          <w:color w:val="000000"/>
          <w:shd w:val="clear" w:color="auto" w:fill="FFFFFF" w:themeFill="background1"/>
        </w:rPr>
        <w:br/>
      </w:r>
      <w:r>
        <w:rPr>
          <w:color w:val="000000"/>
          <w:shd w:val="clear" w:color="auto" w:fill="FFFFFF" w:themeFill="background1"/>
        </w:rPr>
        <w:br/>
      </w:r>
      <w:r>
        <w:rPr>
          <w:rStyle w:val="a5"/>
          <w:color w:val="000000"/>
          <w:shd w:val="clear" w:color="auto" w:fill="FFFFFF" w:themeFill="background1"/>
        </w:rPr>
        <w:t xml:space="preserve">Вывод. </w:t>
      </w:r>
      <w:r>
        <w:rPr>
          <w:color w:val="000000"/>
          <w:shd w:val="clear" w:color="auto" w:fill="FFFFFF" w:themeFill="background1"/>
        </w:rPr>
        <w:t>В лице «незлобивого», терпеливого Ивана Денисовича Солженицын</w:t>
      </w:r>
      <w:r>
        <w:rPr>
          <w:color w:val="000000"/>
          <w:shd w:val="clear" w:color="auto" w:fill="FFFFCC"/>
        </w:rPr>
        <w:t xml:space="preserve"> </w:t>
      </w:r>
      <w:r>
        <w:rPr>
          <w:color w:val="000000"/>
          <w:shd w:val="clear" w:color="auto" w:fill="FFFFFF" w:themeFill="background1"/>
        </w:rPr>
        <w:t>воссоздал символический образ русского народа, способного перенести невиданные страдания, лишения, издевательства и при этом сохранить доброту к людям, человечность, снисходительность к человеческим слабостям и непримиримость к нравственным порокам.</w:t>
      </w:r>
      <w:r>
        <w:rPr>
          <w:color w:val="000000"/>
          <w:shd w:val="clear" w:color="auto" w:fill="FFFFFF" w:themeFill="background1"/>
        </w:rPr>
        <w:br/>
      </w:r>
      <w:r>
        <w:rPr>
          <w:color w:val="000000"/>
          <w:shd w:val="clear" w:color="auto" w:fill="FFFFFF" w:themeFill="background1"/>
        </w:rPr>
        <w:br/>
        <w:t>Один День Ивана Денисовича разрастается до пределов целой человеческой жизни, до масштабов народной судьбы, до символа целой эпохи в истории России.</w:t>
      </w:r>
    </w:p>
    <w:p w:rsidR="00596CC2" w:rsidRDefault="00596CC2" w:rsidP="00596CC2">
      <w:pPr>
        <w:pStyle w:val="a3"/>
        <w:spacing w:before="0" w:beforeAutospacing="0" w:after="0" w:afterAutospacing="0"/>
        <w:rPr>
          <w:color w:val="000000"/>
          <w:sz w:val="21"/>
          <w:szCs w:val="21"/>
          <w:shd w:val="clear" w:color="auto" w:fill="FFFFFF" w:themeFill="background1"/>
        </w:rPr>
      </w:pPr>
      <w:r>
        <w:rPr>
          <w:color w:val="000000"/>
          <w:shd w:val="clear" w:color="auto" w:fill="FFFFFF" w:themeFill="background1"/>
        </w:rPr>
        <w:br/>
      </w:r>
      <w:r w:rsidR="00EC1EAF" w:rsidRPr="00EC1EAF">
        <w:rPr>
          <w:b/>
          <w:color w:val="000000"/>
          <w:shd w:val="clear" w:color="auto" w:fill="FFFFFF" w:themeFill="background1"/>
        </w:rPr>
        <w:t>Дом</w:t>
      </w:r>
      <w:proofErr w:type="gramStart"/>
      <w:r w:rsidR="00EC1EAF" w:rsidRPr="00EC1EAF">
        <w:rPr>
          <w:b/>
          <w:color w:val="000000"/>
          <w:shd w:val="clear" w:color="auto" w:fill="FFFFFF" w:themeFill="background1"/>
        </w:rPr>
        <w:t>.з</w:t>
      </w:r>
      <w:proofErr w:type="gramEnd"/>
      <w:r w:rsidR="00EC1EAF" w:rsidRPr="00EC1EAF">
        <w:rPr>
          <w:b/>
          <w:color w:val="000000"/>
          <w:shd w:val="clear" w:color="auto" w:fill="FFFFFF" w:themeFill="background1"/>
        </w:rPr>
        <w:t>адание:</w:t>
      </w:r>
      <w:r w:rsidR="00EC1EAF" w:rsidRPr="00EC1EAF">
        <w:rPr>
          <w:color w:val="000000"/>
          <w:shd w:val="clear" w:color="auto" w:fill="FFFFFF" w:themeFill="background1"/>
        </w:rPr>
        <w:t xml:space="preserve"> ответить на</w:t>
      </w:r>
      <w:r w:rsidR="00EC1EAF">
        <w:rPr>
          <w:rFonts w:ascii="Arial" w:hAnsi="Arial" w:cs="Arial"/>
          <w:color w:val="000000"/>
          <w:sz w:val="27"/>
          <w:szCs w:val="27"/>
          <w:shd w:val="clear" w:color="auto" w:fill="FFFFFF" w:themeFill="background1"/>
        </w:rPr>
        <w:t xml:space="preserve"> </w:t>
      </w:r>
      <w:r w:rsidR="00EC1EAF">
        <w:rPr>
          <w:b/>
          <w:bCs/>
          <w:color w:val="000000"/>
          <w:sz w:val="21"/>
          <w:szCs w:val="21"/>
          <w:shd w:val="clear" w:color="auto" w:fill="FFFFFF" w:themeFill="background1"/>
        </w:rPr>
        <w:t>в</w:t>
      </w:r>
      <w:r>
        <w:rPr>
          <w:b/>
          <w:bCs/>
          <w:color w:val="000000"/>
          <w:sz w:val="21"/>
          <w:szCs w:val="21"/>
          <w:shd w:val="clear" w:color="auto" w:fill="FFFFFF" w:themeFill="background1"/>
        </w:rPr>
        <w:t xml:space="preserve">опросы по рассказу «Один день Ивана Денисовича». </w:t>
      </w:r>
    </w:p>
    <w:p w:rsidR="00596CC2" w:rsidRDefault="00596CC2" w:rsidP="00596CC2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1"/>
          <w:szCs w:val="21"/>
          <w:shd w:val="clear" w:color="auto" w:fill="FFFFFF" w:themeFill="background1"/>
        </w:rPr>
      </w:pPr>
      <w:r>
        <w:rPr>
          <w:color w:val="000000"/>
          <w:sz w:val="21"/>
          <w:szCs w:val="21"/>
          <w:shd w:val="clear" w:color="auto" w:fill="FFFFFF" w:themeFill="background1"/>
        </w:rPr>
        <w:t xml:space="preserve">Какое название первоначально носил рассказ «Один день Ивана Денисовича»? </w:t>
      </w:r>
    </w:p>
    <w:p w:rsidR="00596CC2" w:rsidRDefault="00596CC2" w:rsidP="00596CC2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1"/>
          <w:szCs w:val="21"/>
          <w:shd w:val="clear" w:color="auto" w:fill="FFFFFF" w:themeFill="background1"/>
        </w:rPr>
      </w:pPr>
      <w:r>
        <w:rPr>
          <w:color w:val="000000"/>
          <w:sz w:val="21"/>
          <w:szCs w:val="21"/>
          <w:shd w:val="clear" w:color="auto" w:fill="FFFFFF" w:themeFill="background1"/>
        </w:rPr>
        <w:t>Реальный ли это человек – Шухов?</w:t>
      </w:r>
    </w:p>
    <w:p w:rsidR="00596CC2" w:rsidRDefault="00596CC2" w:rsidP="00596CC2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1"/>
          <w:szCs w:val="21"/>
          <w:shd w:val="clear" w:color="auto" w:fill="FFFFFF" w:themeFill="background1"/>
        </w:rPr>
      </w:pPr>
      <w:r>
        <w:rPr>
          <w:color w:val="000000"/>
          <w:sz w:val="21"/>
          <w:szCs w:val="21"/>
          <w:shd w:val="clear" w:color="auto" w:fill="FFFFFF" w:themeFill="background1"/>
        </w:rPr>
        <w:t xml:space="preserve">За что Иван Денисович находится в лагере? </w:t>
      </w:r>
    </w:p>
    <w:p w:rsidR="00596CC2" w:rsidRDefault="00596CC2" w:rsidP="00596CC2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1"/>
          <w:szCs w:val="21"/>
          <w:shd w:val="clear" w:color="auto" w:fill="FFFFFF" w:themeFill="background1"/>
        </w:rPr>
      </w:pPr>
      <w:r>
        <w:rPr>
          <w:color w:val="000000"/>
          <w:sz w:val="21"/>
          <w:szCs w:val="21"/>
          <w:shd w:val="clear" w:color="auto" w:fill="FFFFFF" w:themeFill="background1"/>
        </w:rPr>
        <w:t xml:space="preserve">Какими профессиями владеет Шухов? </w:t>
      </w:r>
    </w:p>
    <w:p w:rsidR="00596CC2" w:rsidRDefault="00596CC2" w:rsidP="00596CC2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1"/>
          <w:szCs w:val="21"/>
          <w:shd w:val="clear" w:color="auto" w:fill="FFFFFF" w:themeFill="background1"/>
        </w:rPr>
      </w:pPr>
      <w:r>
        <w:rPr>
          <w:color w:val="000000"/>
          <w:sz w:val="21"/>
          <w:szCs w:val="21"/>
          <w:shd w:val="clear" w:color="auto" w:fill="FFFFFF" w:themeFill="background1"/>
        </w:rPr>
        <w:t xml:space="preserve">О ком, о каких людях он говорит: «как волк», «враги», «сволочь </w:t>
      </w:r>
      <w:proofErr w:type="gramStart"/>
      <w:r>
        <w:rPr>
          <w:color w:val="000000"/>
          <w:sz w:val="21"/>
          <w:szCs w:val="21"/>
          <w:shd w:val="clear" w:color="auto" w:fill="FFFFFF" w:themeFill="background1"/>
        </w:rPr>
        <w:t>хорошая</w:t>
      </w:r>
      <w:proofErr w:type="gramEnd"/>
      <w:r>
        <w:rPr>
          <w:color w:val="000000"/>
          <w:sz w:val="21"/>
          <w:szCs w:val="21"/>
          <w:shd w:val="clear" w:color="auto" w:fill="FFFFFF" w:themeFill="background1"/>
        </w:rPr>
        <w:t xml:space="preserve">», «псы клятые», «гад откормленные», «собаки»? </w:t>
      </w:r>
    </w:p>
    <w:p w:rsidR="00596CC2" w:rsidRDefault="00596CC2" w:rsidP="00596CC2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1"/>
          <w:szCs w:val="21"/>
          <w:shd w:val="clear" w:color="auto" w:fill="FFFFFF" w:themeFill="background1"/>
        </w:rPr>
      </w:pPr>
      <w:r>
        <w:rPr>
          <w:color w:val="000000"/>
          <w:sz w:val="21"/>
          <w:szCs w:val="21"/>
          <w:shd w:val="clear" w:color="auto" w:fill="FFFFFF" w:themeFill="background1"/>
        </w:rPr>
        <w:t xml:space="preserve">Что Шухов всегда носил в специальном карманчике, в чистой тряпочке? </w:t>
      </w:r>
    </w:p>
    <w:p w:rsidR="00596CC2" w:rsidRDefault="00596CC2" w:rsidP="00EC1EAF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 w:themeFill="background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 w:themeFill="background1"/>
        </w:rPr>
        <w:br/>
      </w:r>
    </w:p>
    <w:p w:rsidR="00596CC2" w:rsidRDefault="00596CC2" w:rsidP="00596CC2">
      <w:pPr>
        <w:pStyle w:val="a3"/>
        <w:shd w:val="clear" w:color="auto" w:fill="FFFFFF"/>
        <w:spacing w:before="0" w:beforeAutospacing="0" w:after="135" w:afterAutospacing="0"/>
        <w:rPr>
          <w:rStyle w:val="a5"/>
          <w:rFonts w:asciiTheme="minorHAnsi" w:hAnsiTheme="minorHAnsi"/>
          <w:i/>
          <w:iCs/>
          <w:sz w:val="21"/>
          <w:szCs w:val="21"/>
        </w:rPr>
      </w:pPr>
    </w:p>
    <w:p w:rsidR="00596CC2" w:rsidRDefault="00596CC2" w:rsidP="00596CC2">
      <w:pPr>
        <w:pStyle w:val="a3"/>
        <w:shd w:val="clear" w:color="auto" w:fill="FFFFFF"/>
        <w:spacing w:before="0" w:beforeAutospacing="0" w:after="135" w:afterAutospacing="0"/>
        <w:rPr>
          <w:rStyle w:val="a5"/>
          <w:rFonts w:asciiTheme="minorHAnsi" w:hAnsiTheme="minorHAnsi"/>
          <w:i/>
          <w:iCs/>
          <w:sz w:val="21"/>
          <w:szCs w:val="21"/>
        </w:rPr>
      </w:pPr>
    </w:p>
    <w:p w:rsidR="00596CC2" w:rsidRDefault="00596CC2" w:rsidP="00596CC2">
      <w:pPr>
        <w:pStyle w:val="a3"/>
        <w:shd w:val="clear" w:color="auto" w:fill="FFFFFF"/>
        <w:spacing w:before="0" w:beforeAutospacing="0" w:after="135" w:afterAutospacing="0"/>
        <w:rPr>
          <w:rStyle w:val="a5"/>
          <w:rFonts w:asciiTheme="minorHAnsi" w:hAnsiTheme="minorHAnsi"/>
          <w:i/>
          <w:iCs/>
          <w:sz w:val="21"/>
          <w:szCs w:val="21"/>
        </w:rPr>
      </w:pPr>
    </w:p>
    <w:p w:rsidR="00596CC2" w:rsidRDefault="00596CC2" w:rsidP="00596CC2">
      <w:pPr>
        <w:pStyle w:val="a3"/>
        <w:shd w:val="clear" w:color="auto" w:fill="FFFFFF"/>
        <w:spacing w:before="0" w:beforeAutospacing="0" w:after="135" w:afterAutospacing="0"/>
        <w:rPr>
          <w:rStyle w:val="a5"/>
          <w:rFonts w:asciiTheme="minorHAnsi" w:hAnsiTheme="minorHAnsi"/>
          <w:i/>
          <w:iCs/>
          <w:sz w:val="21"/>
          <w:szCs w:val="21"/>
        </w:rPr>
      </w:pPr>
    </w:p>
    <w:p w:rsidR="00596CC2" w:rsidRDefault="00596CC2" w:rsidP="00596CC2">
      <w:pPr>
        <w:pStyle w:val="a3"/>
        <w:shd w:val="clear" w:color="auto" w:fill="FFFFFF"/>
        <w:spacing w:before="0" w:beforeAutospacing="0" w:after="135" w:afterAutospacing="0"/>
        <w:rPr>
          <w:rStyle w:val="a5"/>
          <w:rFonts w:asciiTheme="minorHAnsi" w:hAnsiTheme="minorHAnsi"/>
          <w:i/>
          <w:iCs/>
          <w:sz w:val="21"/>
          <w:szCs w:val="21"/>
        </w:rPr>
      </w:pPr>
    </w:p>
    <w:p w:rsidR="00596CC2" w:rsidRDefault="00596CC2" w:rsidP="00596CC2">
      <w:pPr>
        <w:pStyle w:val="a3"/>
        <w:shd w:val="clear" w:color="auto" w:fill="FFFFFF"/>
        <w:spacing w:before="0" w:beforeAutospacing="0" w:after="135" w:afterAutospacing="0"/>
        <w:rPr>
          <w:rStyle w:val="a5"/>
          <w:rFonts w:asciiTheme="minorHAnsi" w:hAnsiTheme="minorHAnsi"/>
          <w:i/>
          <w:iCs/>
          <w:sz w:val="21"/>
          <w:szCs w:val="21"/>
        </w:rPr>
      </w:pPr>
    </w:p>
    <w:p w:rsidR="005E2CCA" w:rsidRDefault="005E2CCA"/>
    <w:sectPr w:rsidR="005E2CCA" w:rsidSect="005E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211"/>
    <w:multiLevelType w:val="multilevel"/>
    <w:tmpl w:val="9766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03E07"/>
    <w:multiLevelType w:val="multilevel"/>
    <w:tmpl w:val="9204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24E6A"/>
    <w:multiLevelType w:val="multilevel"/>
    <w:tmpl w:val="F74E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657C0"/>
    <w:multiLevelType w:val="multilevel"/>
    <w:tmpl w:val="7254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505394"/>
    <w:multiLevelType w:val="multilevel"/>
    <w:tmpl w:val="4E56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916C87"/>
    <w:multiLevelType w:val="multilevel"/>
    <w:tmpl w:val="79A2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3945A7"/>
    <w:multiLevelType w:val="multilevel"/>
    <w:tmpl w:val="AE38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0E0C12"/>
    <w:multiLevelType w:val="multilevel"/>
    <w:tmpl w:val="6612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DE0455"/>
    <w:multiLevelType w:val="multilevel"/>
    <w:tmpl w:val="A318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22FBE"/>
    <w:rsid w:val="00230119"/>
    <w:rsid w:val="00596CC2"/>
    <w:rsid w:val="005E2CCA"/>
    <w:rsid w:val="00622FBE"/>
    <w:rsid w:val="00A24E70"/>
    <w:rsid w:val="00EC1EAF"/>
    <w:rsid w:val="00ED585C"/>
    <w:rsid w:val="00EF67A9"/>
    <w:rsid w:val="00F91436"/>
    <w:rsid w:val="00FF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2FBE"/>
    <w:rPr>
      <w:i/>
      <w:iCs/>
    </w:rPr>
  </w:style>
  <w:style w:type="character" w:styleId="a5">
    <w:name w:val="Strong"/>
    <w:basedOn w:val="a0"/>
    <w:uiPriority w:val="22"/>
    <w:qFormat/>
    <w:rsid w:val="00596C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3313</Words>
  <Characters>18887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2020-04-24T10:40:00Z</dcterms:created>
  <dcterms:modified xsi:type="dcterms:W3CDTF">2020-04-24T10:47:00Z</dcterms:modified>
</cp:coreProperties>
</file>